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Shoeshine - Photo Captions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1: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Rinaldo Smordini as Giueseppe and Franco Interlenghi as Pasquale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2: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Franco Interlenghi as Pasquale and Rinaldo Smordini as Giueseppe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3: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Misc. cast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4: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Franco Interlenghi as Pasquale and Misc. cast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5: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Franco Interlenghi as Pasquale, Annielo Mele as Raffaele, and Rinaldo Smordini as Giueseppe 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Image 6: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Misc. cast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